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C05A05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C05A0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audity kvality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Default="00CE16B4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>
        <w:rPr>
          <w:rFonts w:asciiTheme="minorHAnsi" w:hAnsiTheme="minorHAnsi"/>
          <w:b/>
          <w:bCs/>
          <w:sz w:val="22"/>
          <w:szCs w:val="22"/>
        </w:rPr>
        <w:t>audity kvality“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C76D83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C20D23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A32BD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3A32BD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3A32BD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3F083A" w:rsidRDefault="00C20D23" w:rsidP="00C20D2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F083A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E72D43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C92B51">
      <w:rPr>
        <w:rFonts w:asciiTheme="minorHAnsi" w:hAnsiTheme="minorHAnsi" w:cstheme="minorHAnsi"/>
        <w:sz w:val="22"/>
        <w:szCs w:val="22"/>
      </w:rPr>
      <w:t>8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74516E9B" wp14:editId="730D25CB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D3059" w:rsidRDefault="00B22276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</w:p>
  <w:p w:rsidR="00C05A05" w:rsidRPr="0009389D" w:rsidRDefault="00C05A05" w:rsidP="00C05A05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09389D">
      <w:rPr>
        <w:rFonts w:asciiTheme="minorHAnsi" w:hAnsiTheme="minorHAnsi" w:cs="Arial"/>
        <w:sz w:val="22"/>
        <w:szCs w:val="22"/>
      </w:rPr>
      <w:t xml:space="preserve">dle </w:t>
    </w:r>
    <w:proofErr w:type="spellStart"/>
    <w:r w:rsidRPr="0009389D">
      <w:rPr>
        <w:rFonts w:asciiTheme="minorHAnsi" w:hAnsiTheme="minorHAnsi" w:cs="Arial"/>
        <w:sz w:val="22"/>
        <w:szCs w:val="22"/>
      </w:rPr>
      <w:t>ust</w:t>
    </w:r>
    <w:proofErr w:type="spellEnd"/>
    <w:r w:rsidRPr="0009389D">
      <w:rPr>
        <w:rFonts w:asciiTheme="minorHAnsi" w:hAnsiTheme="minorHAnsi" w:cs="Arial"/>
        <w:sz w:val="22"/>
        <w:szCs w:val="22"/>
      </w:rPr>
      <w:t xml:space="preserve">. § 103 odst. 1b) z. </w:t>
    </w:r>
    <w:proofErr w:type="gramStart"/>
    <w:r w:rsidRPr="0009389D">
      <w:rPr>
        <w:rFonts w:asciiTheme="minorHAnsi" w:hAnsiTheme="minorHAnsi" w:cs="Arial"/>
        <w:sz w:val="22"/>
        <w:szCs w:val="22"/>
      </w:rPr>
      <w:t>č.</w:t>
    </w:r>
    <w:proofErr w:type="gramEnd"/>
    <w:r w:rsidRPr="0009389D">
      <w:rPr>
        <w:rFonts w:asciiTheme="minorHAnsi" w:hAnsiTheme="minorHAnsi" w:cs="Arial"/>
        <w:sz w:val="22"/>
        <w:szCs w:val="22"/>
      </w:rPr>
      <w:t xml:space="preserve"> 134/2016 Sb., o zadávání veřejných zakázek a dle z. č. 159/2006 Sb., o střetu zájmů</w:t>
    </w:r>
  </w:p>
  <w:p w:rsidR="00C05A05" w:rsidRPr="00C92B51" w:rsidRDefault="00C05A05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5A05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2B51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EB6A71D"/>
  <w14:defaultImageDpi w14:val="0"/>
  <w15:docId w15:val="{0EA86F0A-0908-4B43-8161-449F528D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9</cp:revision>
  <cp:lastPrinted>2008-06-11T14:40:00Z</cp:lastPrinted>
  <dcterms:created xsi:type="dcterms:W3CDTF">2018-04-16T10:07:00Z</dcterms:created>
  <dcterms:modified xsi:type="dcterms:W3CDTF">2018-04-17T08:22:00Z</dcterms:modified>
</cp:coreProperties>
</file>